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22" w:rsidRDefault="002C41D1" w:rsidP="006E1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D1">
        <w:rPr>
          <w:rFonts w:ascii="Times New Roman" w:hAnsi="Times New Roman" w:cs="Times New Roman"/>
          <w:b/>
          <w:sz w:val="24"/>
          <w:szCs w:val="24"/>
        </w:rPr>
        <w:t>LAYANAN INFORMASI INOVASI GERSIK</w:t>
      </w:r>
    </w:p>
    <w:p w:rsidR="002C41D1" w:rsidRPr="002C41D1" w:rsidRDefault="002C41D1" w:rsidP="006E1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87" w:rsidRDefault="000A3487" w:rsidP="002C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ASI.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>.</w:t>
      </w:r>
    </w:p>
    <w:p w:rsidR="002C41D1" w:rsidRPr="002C41D1" w:rsidRDefault="002C41D1" w:rsidP="002C4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1C" w:rsidRPr="002C41D1" w:rsidRDefault="000A3487" w:rsidP="002C41D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C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D1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BB201C" w:rsidRPr="002C41D1" w:rsidRDefault="002C41D1" w:rsidP="00BB201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6B8207" wp14:editId="75683C8D">
            <wp:simplePos x="0" y="0"/>
            <wp:positionH relativeFrom="column">
              <wp:posOffset>752475</wp:posOffset>
            </wp:positionH>
            <wp:positionV relativeFrom="paragraph">
              <wp:posOffset>7620</wp:posOffset>
            </wp:positionV>
            <wp:extent cx="4819688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6" t="27550" r="15115" b="52520"/>
                    <a:stretch/>
                  </pic:blipFill>
                  <pic:spPr bwMode="auto">
                    <a:xfrm>
                      <a:off x="0" y="0"/>
                      <a:ext cx="4819688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1C" w:rsidRPr="002C41D1">
        <w:rPr>
          <w:rFonts w:ascii="Times New Roman" w:hAnsi="Times New Roman" w:cs="Times New Roman"/>
          <w:sz w:val="24"/>
          <w:szCs w:val="24"/>
        </w:rPr>
        <w:tab/>
      </w:r>
    </w:p>
    <w:p w:rsidR="00BB201C" w:rsidRPr="002C41D1" w:rsidRDefault="00BB201C" w:rsidP="00BB201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6E1822" w:rsidRPr="002C41D1" w:rsidRDefault="006E1822" w:rsidP="00BB201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0A3487" w:rsidRPr="002C41D1" w:rsidRDefault="000A3487" w:rsidP="00BB201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6647F5" w:rsidRPr="002C41D1" w:rsidRDefault="002C41D1" w:rsidP="00BB201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F033CC" wp14:editId="1EFFF9C5">
                <wp:simplePos x="0" y="0"/>
                <wp:positionH relativeFrom="column">
                  <wp:posOffset>897255</wp:posOffset>
                </wp:positionH>
                <wp:positionV relativeFrom="paragraph">
                  <wp:posOffset>198755</wp:posOffset>
                </wp:positionV>
                <wp:extent cx="2360930" cy="2857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C" w:rsidRPr="006E1822" w:rsidRDefault="00BB201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6E1822">
                              <w:rPr>
                                <w:i/>
                              </w:rPr>
                              <w:t>Sumber</w:t>
                            </w:r>
                            <w:proofErr w:type="spellEnd"/>
                            <w:r w:rsidRPr="006E1822"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6E18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E1822">
                              <w:rPr>
                                <w:i/>
                              </w:rPr>
                              <w:t>Kemenkes</w:t>
                            </w:r>
                            <w:proofErr w:type="spellEnd"/>
                            <w:r w:rsidRPr="006E1822">
                              <w:rPr>
                                <w:i/>
                              </w:rPr>
                              <w:t xml:space="preserve">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3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15.65pt;width:185.9pt;height:22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ECCyAd0AAAAJAQAADwAAAAAAAAAAAAAAAAB7BAAAZHJzL2Rvd25yZXYu&#10;eG1sUEsFBgAAAAAEAAQA8wAAAIUFAAAAAA==&#10;" stroked="f">
                <v:textbox>
                  <w:txbxContent>
                    <w:p w:rsidR="00BB201C" w:rsidRPr="006E1822" w:rsidRDefault="00BB201C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6E1822">
                        <w:rPr>
                          <w:i/>
                        </w:rPr>
                        <w:t>Sumber</w:t>
                      </w:r>
                      <w:proofErr w:type="spellEnd"/>
                      <w:r w:rsidRPr="006E1822">
                        <w:rPr>
                          <w:i/>
                        </w:rPr>
                        <w:t xml:space="preserve"> :</w:t>
                      </w:r>
                      <w:proofErr w:type="gramEnd"/>
                      <w:r w:rsidRPr="006E18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E1822">
                        <w:rPr>
                          <w:i/>
                        </w:rPr>
                        <w:t>Kemenkes</w:t>
                      </w:r>
                      <w:proofErr w:type="spellEnd"/>
                      <w:r w:rsidRPr="006E1822">
                        <w:rPr>
                          <w:i/>
                        </w:rPr>
                        <w:t xml:space="preserve"> RI</w:t>
                      </w:r>
                    </w:p>
                  </w:txbxContent>
                </v:textbox>
              </v:shape>
            </w:pict>
          </mc:Fallback>
        </mc:AlternateContent>
      </w:r>
    </w:p>
    <w:p w:rsidR="002C41D1" w:rsidRDefault="002C41D1" w:rsidP="006E18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1D1" w:rsidRDefault="002C41D1" w:rsidP="006E18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822" w:rsidRPr="002C41D1" w:rsidRDefault="006E1822" w:rsidP="006647F5">
      <w:pPr>
        <w:ind w:firstLine="720"/>
        <w:jc w:val="center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2C41D1">
        <w:rPr>
          <w:rFonts w:ascii="Tahoma" w:eastAsia="Calibri" w:hAnsi="Tahoma" w:cs="Tahoma"/>
          <w:b/>
          <w:color w:val="000000" w:themeColor="text1"/>
          <w:sz w:val="24"/>
          <w:szCs w:val="24"/>
        </w:rPr>
        <w:t xml:space="preserve">JADWAL KEGIATAN </w:t>
      </w:r>
      <w:r w:rsidR="006647F5" w:rsidRPr="002C41D1">
        <w:rPr>
          <w:rFonts w:ascii="Tahoma" w:eastAsia="Calibri" w:hAnsi="Tahoma" w:cs="Tahoma"/>
          <w:b/>
          <w:color w:val="000000" w:themeColor="text1"/>
          <w:sz w:val="24"/>
          <w:szCs w:val="24"/>
        </w:rPr>
        <w:t>GERSIK</w:t>
      </w: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2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13"/>
      </w:tblGrid>
      <w:tr w:rsidR="006E1822" w:rsidRPr="00561834" w:rsidTr="002C41D1">
        <w:trPr>
          <w:trHeight w:val="414"/>
        </w:trPr>
        <w:tc>
          <w:tcPr>
            <w:tcW w:w="567" w:type="dxa"/>
            <w:vMerge w:val="restart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spacing w:before="207"/>
              <w:ind w:left="11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1852" w:type="dxa"/>
            <w:vMerge w:val="restart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spacing w:before="20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1822">
              <w:rPr>
                <w:rFonts w:ascii="Tahoma" w:hAnsi="Tahoma" w:cs="Tahoma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234" w:type="dxa"/>
            <w:gridSpan w:val="12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3194" w:right="318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BULAN</w:t>
            </w:r>
          </w:p>
        </w:tc>
      </w:tr>
      <w:tr w:rsidR="006E1822" w:rsidRPr="00561834" w:rsidTr="002C41D1">
        <w:trPr>
          <w:trHeight w:val="414"/>
        </w:trPr>
        <w:tc>
          <w:tcPr>
            <w:tcW w:w="567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713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8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</w:tr>
      <w:tr w:rsidR="006E1822" w:rsidRPr="00561834" w:rsidTr="002C41D1">
        <w:trPr>
          <w:trHeight w:val="828"/>
        </w:trPr>
        <w:tc>
          <w:tcPr>
            <w:tcW w:w="567" w:type="dxa"/>
            <w:vAlign w:val="center"/>
          </w:tcPr>
          <w:p w:rsidR="006E1822" w:rsidRPr="00561834" w:rsidRDefault="006E1822" w:rsidP="00825A9E">
            <w:pPr>
              <w:pStyle w:val="TableParagraph"/>
              <w:spacing w:after="0"/>
              <w:ind w:left="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E1822" w:rsidRPr="00561834" w:rsidRDefault="006647F5" w:rsidP="00825A9E">
            <w:pPr>
              <w:pStyle w:val="TableParagraph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GERSIK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713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</w:tbl>
    <w:p w:rsidR="006647F5" w:rsidRDefault="006647F5" w:rsidP="006647F5">
      <w:pPr>
        <w:tabs>
          <w:tab w:val="left" w:pos="3270"/>
        </w:tabs>
        <w:spacing w:after="0" w:line="240" w:lineRule="auto"/>
        <w:jc w:val="center"/>
        <w:rPr>
          <w:sz w:val="28"/>
          <w:highlight w:val="yellow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4B907" wp14:editId="22FB31DD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6534150" cy="628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F5" w:rsidRPr="006647F5" w:rsidRDefault="006647F5" w:rsidP="002C41D1">
                            <w:pPr>
                              <w:tabs>
                                <w:tab w:val="left" w:pos="327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Informasi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lebih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lanjut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hubungi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Telp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(0251) 8485154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atau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6647F5">
                              <w:rPr>
                                <w:sz w:val="28"/>
                              </w:rPr>
                              <w:t>Email :</w:t>
                            </w:r>
                            <w:proofErr w:type="gram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7" w:history="1">
                              <w:r w:rsidRPr="006647F5">
                                <w:rPr>
                                  <w:rStyle w:val="Hyperlink"/>
                                  <w:color w:val="auto"/>
                                  <w:sz w:val="28"/>
                                  <w:u w:val="none"/>
                                </w:rPr>
                                <w:t>pkmsukaresmi@gmail.com</w:t>
                              </w:r>
                            </w:hyperlink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dan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Instagram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Puskesmas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647F5">
                              <w:rPr>
                                <w:sz w:val="28"/>
                              </w:rPr>
                              <w:t>Sukaresmi</w:t>
                            </w:r>
                            <w:proofErr w:type="spellEnd"/>
                            <w:r w:rsidRPr="006647F5">
                              <w:rPr>
                                <w:sz w:val="28"/>
                              </w:rPr>
                              <w:t xml:space="preserve"> di @pkmsukaresmi7</w:t>
                            </w:r>
                          </w:p>
                          <w:p w:rsidR="006647F5" w:rsidRDefault="006647F5" w:rsidP="0066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B907" id="Rounded Rectangle 4" o:spid="_x0000_s1027" style="position:absolute;left:0;text-align:left;margin-left:-21.75pt;margin-top:10.05pt;width:514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647F5" w:rsidRPr="006647F5" w:rsidRDefault="006647F5" w:rsidP="002C41D1">
                      <w:pPr>
                        <w:tabs>
                          <w:tab w:val="left" w:pos="327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647F5">
                        <w:rPr>
                          <w:sz w:val="28"/>
                        </w:rPr>
                        <w:t>Informasi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lebih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lanjut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hubungi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Telp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(0251) 8485154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atau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6647F5">
                        <w:rPr>
                          <w:sz w:val="28"/>
                        </w:rPr>
                        <w:t>Email :</w:t>
                      </w:r>
                      <w:proofErr w:type="gramEnd"/>
                      <w:r w:rsidRPr="006647F5">
                        <w:rPr>
                          <w:sz w:val="28"/>
                        </w:rPr>
                        <w:t xml:space="preserve"> </w:t>
                      </w:r>
                      <w:hyperlink r:id="rId8" w:history="1">
                        <w:r w:rsidRPr="006647F5">
                          <w:rPr>
                            <w:rStyle w:val="Hyperlink"/>
                            <w:color w:val="auto"/>
                            <w:sz w:val="28"/>
                            <w:u w:val="none"/>
                          </w:rPr>
                          <w:t>pkmsukaresmi@gmail.com</w:t>
                        </w:r>
                      </w:hyperlink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dan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Instagram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Puskesmas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647F5">
                        <w:rPr>
                          <w:sz w:val="28"/>
                        </w:rPr>
                        <w:t>Sukaresmi</w:t>
                      </w:r>
                      <w:proofErr w:type="spellEnd"/>
                      <w:r w:rsidRPr="006647F5">
                        <w:rPr>
                          <w:sz w:val="28"/>
                        </w:rPr>
                        <w:t xml:space="preserve"> di @pkmsukaresmi7</w:t>
                      </w:r>
                    </w:p>
                    <w:p w:rsidR="006647F5" w:rsidRDefault="006647F5" w:rsidP="006647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1822" w:rsidRDefault="006E1822" w:rsidP="006E1822">
      <w:pPr>
        <w:tabs>
          <w:tab w:val="left" w:pos="3270"/>
        </w:tabs>
        <w:spacing w:after="0"/>
        <w:rPr>
          <w:sz w:val="28"/>
        </w:rPr>
      </w:pPr>
    </w:p>
    <w:p w:rsidR="006E1822" w:rsidRPr="006E1822" w:rsidRDefault="006E1822" w:rsidP="00BB201C">
      <w:pPr>
        <w:tabs>
          <w:tab w:val="left" w:pos="3270"/>
        </w:tabs>
        <w:rPr>
          <w:sz w:val="28"/>
        </w:rPr>
      </w:pPr>
    </w:p>
    <w:p w:rsidR="006647F5" w:rsidRPr="00BB201C" w:rsidRDefault="00A40656" w:rsidP="00BB201C">
      <w:pPr>
        <w:tabs>
          <w:tab w:val="left" w:pos="3270"/>
        </w:tabs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631E103D" wp14:editId="1361E2E9">
            <wp:simplePos x="0" y="0"/>
            <wp:positionH relativeFrom="column">
              <wp:posOffset>1133475</wp:posOffset>
            </wp:positionH>
            <wp:positionV relativeFrom="paragraph">
              <wp:posOffset>3981450</wp:posOffset>
            </wp:positionV>
            <wp:extent cx="3703320" cy="381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01 at 08.53.0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/>
                    <a:stretch/>
                  </pic:blipFill>
                  <pic:spPr bwMode="auto">
                    <a:xfrm>
                      <a:off x="0" y="0"/>
                      <a:ext cx="370332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647F5" w:rsidRPr="00BB20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D8" w:rsidRDefault="00B574D8" w:rsidP="00BB201C">
      <w:pPr>
        <w:spacing w:after="0" w:line="240" w:lineRule="auto"/>
      </w:pPr>
      <w:r>
        <w:separator/>
      </w:r>
    </w:p>
  </w:endnote>
  <w:endnote w:type="continuationSeparator" w:id="0">
    <w:p w:rsidR="00B574D8" w:rsidRDefault="00B574D8" w:rsidP="00B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1C" w:rsidRDefault="00BB201C">
    <w:pPr>
      <w:pStyle w:val="Footer"/>
    </w:pPr>
  </w:p>
  <w:p w:rsidR="00BB201C" w:rsidRDefault="00BB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D8" w:rsidRDefault="00B574D8" w:rsidP="00BB201C">
      <w:pPr>
        <w:spacing w:after="0" w:line="240" w:lineRule="auto"/>
      </w:pPr>
      <w:r>
        <w:separator/>
      </w:r>
    </w:p>
  </w:footnote>
  <w:footnote w:type="continuationSeparator" w:id="0">
    <w:p w:rsidR="00B574D8" w:rsidRDefault="00B574D8" w:rsidP="00BB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C"/>
    <w:rsid w:val="000A3487"/>
    <w:rsid w:val="001315D1"/>
    <w:rsid w:val="002C41D1"/>
    <w:rsid w:val="006647F5"/>
    <w:rsid w:val="006E1822"/>
    <w:rsid w:val="00A40656"/>
    <w:rsid w:val="00B574D8"/>
    <w:rsid w:val="00BB201C"/>
    <w:rsid w:val="00DA6608"/>
    <w:rsid w:val="00E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6861"/>
  <w15:chartTrackingRefBased/>
  <w15:docId w15:val="{FC0FAC3C-6875-4386-AD3C-94563F5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1C"/>
  </w:style>
  <w:style w:type="paragraph" w:styleId="Footer">
    <w:name w:val="footer"/>
    <w:basedOn w:val="Normal"/>
    <w:link w:val="FooterChar"/>
    <w:uiPriority w:val="99"/>
    <w:unhideWhenUsed/>
    <w:rsid w:val="00B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1C"/>
  </w:style>
  <w:style w:type="paragraph" w:styleId="ListParagraph">
    <w:name w:val="List Paragraph"/>
    <w:basedOn w:val="Normal"/>
    <w:uiPriority w:val="34"/>
    <w:qFormat/>
    <w:rsid w:val="006E1822"/>
    <w:pPr>
      <w:ind w:left="720"/>
      <w:contextualSpacing/>
    </w:pPr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6E182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sukaresm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msukaresm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Ahok</dc:creator>
  <cp:keywords/>
  <dc:description/>
  <cp:lastModifiedBy>AFFAN</cp:lastModifiedBy>
  <cp:revision>3</cp:revision>
  <dcterms:created xsi:type="dcterms:W3CDTF">2021-08-07T09:52:00Z</dcterms:created>
  <dcterms:modified xsi:type="dcterms:W3CDTF">2021-08-09T21:11:00Z</dcterms:modified>
</cp:coreProperties>
</file>